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437E" w14:textId="77777777" w:rsidR="002A2608" w:rsidRDefault="002A2608" w:rsidP="00450D70">
      <w:pPr>
        <w:pStyle w:val="Default"/>
        <w:jc w:val="center"/>
        <w:rPr>
          <w:b/>
          <w:bCs/>
          <w:sz w:val="22"/>
          <w:szCs w:val="22"/>
        </w:rPr>
      </w:pPr>
    </w:p>
    <w:p w14:paraId="3191E57F" w14:textId="77777777" w:rsidR="00450D70" w:rsidRPr="00A3054E" w:rsidRDefault="00450D70" w:rsidP="00450D70">
      <w:pPr>
        <w:tabs>
          <w:tab w:val="left" w:pos="710"/>
        </w:tabs>
        <w:jc w:val="center"/>
        <w:rPr>
          <w:rFonts w:asciiTheme="minorHAnsi" w:hAnsiTheme="minorHAnsi" w:cstheme="minorHAnsi"/>
          <w:lang w:eastAsia="en-US"/>
        </w:rPr>
      </w:pPr>
      <w:r w:rsidRPr="00A3054E">
        <w:rPr>
          <w:rFonts w:asciiTheme="minorHAnsi" w:hAnsiTheme="minorHAnsi" w:cstheme="minorHAnsi"/>
          <w:lang w:eastAsia="en-US"/>
        </w:rPr>
        <w:t>UNIVERSIDAD TSEYOR DE GRANADA</w:t>
      </w:r>
    </w:p>
    <w:p w14:paraId="451E0D48" w14:textId="77777777" w:rsidR="00450D70" w:rsidRPr="00A3054E" w:rsidRDefault="00450D70" w:rsidP="00450D70">
      <w:pPr>
        <w:jc w:val="center"/>
        <w:rPr>
          <w:rFonts w:asciiTheme="minorHAnsi" w:hAnsiTheme="minorHAnsi" w:cstheme="minorHAnsi"/>
          <w:lang w:eastAsia="en-US"/>
        </w:rPr>
      </w:pPr>
      <w:r w:rsidRPr="00A3054E">
        <w:rPr>
          <w:rFonts w:asciiTheme="minorHAnsi" w:hAnsiTheme="minorHAnsi" w:cstheme="minorHAnsi"/>
          <w:lang w:eastAsia="en-US"/>
        </w:rPr>
        <w:t>DEPARTAMENTO DE SALUD Y NUTRICIÓN</w:t>
      </w:r>
    </w:p>
    <w:p w14:paraId="2CF05C53" w14:textId="77777777" w:rsidR="00450D70" w:rsidRPr="00A3054E" w:rsidRDefault="00450D70" w:rsidP="00450D70">
      <w:pPr>
        <w:jc w:val="center"/>
        <w:rPr>
          <w:rFonts w:asciiTheme="minorHAnsi" w:hAnsiTheme="minorHAnsi" w:cstheme="minorHAnsi"/>
          <w:lang w:eastAsia="en-US"/>
        </w:rPr>
      </w:pPr>
    </w:p>
    <w:p w14:paraId="1C12957A" w14:textId="77777777" w:rsidR="00450D70" w:rsidRPr="00A3054E" w:rsidRDefault="00450D70" w:rsidP="00450D70">
      <w:pPr>
        <w:jc w:val="center"/>
        <w:rPr>
          <w:rFonts w:asciiTheme="minorHAnsi" w:hAnsiTheme="minorHAnsi" w:cstheme="minorHAnsi"/>
          <w:lang w:eastAsia="en-US"/>
        </w:rPr>
      </w:pPr>
    </w:p>
    <w:p w14:paraId="0FFD1B13" w14:textId="77777777" w:rsidR="00450D70" w:rsidRPr="00A3054E" w:rsidRDefault="00450D70" w:rsidP="00450D70">
      <w:pPr>
        <w:jc w:val="center"/>
        <w:rPr>
          <w:rFonts w:asciiTheme="minorHAnsi" w:hAnsiTheme="minorHAnsi" w:cstheme="minorHAnsi"/>
          <w:lang w:eastAsia="en-US"/>
        </w:rPr>
      </w:pPr>
      <w:r w:rsidRPr="00A3054E">
        <w:rPr>
          <w:rFonts w:asciiTheme="minorHAnsi" w:eastAsiaTheme="minorHAnsi" w:hAnsiTheme="minorHAnsi" w:cstheme="minorHAnsi"/>
          <w:noProof/>
          <w:lang w:eastAsia="en-US"/>
        </w:rPr>
        <w:drawing>
          <wp:inline distT="0" distB="0" distL="0" distR="0" wp14:anchorId="44FCA5A9" wp14:editId="2B6C1937">
            <wp:extent cx="539750" cy="800100"/>
            <wp:effectExtent l="0" t="0" r="0" b="0"/>
            <wp:docPr id="666882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800100"/>
                    </a:xfrm>
                    <a:prstGeom prst="rect">
                      <a:avLst/>
                    </a:prstGeom>
                    <a:noFill/>
                    <a:ln>
                      <a:noFill/>
                    </a:ln>
                  </pic:spPr>
                </pic:pic>
              </a:graphicData>
            </a:graphic>
          </wp:inline>
        </w:drawing>
      </w:r>
    </w:p>
    <w:p w14:paraId="7C0472C1" w14:textId="77777777" w:rsidR="00450D70" w:rsidRPr="00A3054E" w:rsidRDefault="00450D70" w:rsidP="00450D70">
      <w:pPr>
        <w:spacing w:after="200"/>
        <w:rPr>
          <w:rFonts w:asciiTheme="minorHAnsi" w:eastAsiaTheme="minorHAnsi" w:hAnsiTheme="minorHAnsi" w:cstheme="minorHAnsi"/>
          <w:color w:val="000000"/>
          <w:lang w:eastAsia="en-US"/>
        </w:rPr>
      </w:pPr>
    </w:p>
    <w:p w14:paraId="51B3418F" w14:textId="5F60E2DC" w:rsidR="00450D70" w:rsidRPr="00A3054E" w:rsidRDefault="00450D70" w:rsidP="00450D70">
      <w:pPr>
        <w:spacing w:after="200"/>
        <w:jc w:val="center"/>
        <w:rPr>
          <w:rFonts w:asciiTheme="minorHAnsi" w:eastAsiaTheme="minorHAnsi" w:hAnsiTheme="minorHAnsi" w:cstheme="minorHAnsi"/>
          <w:lang w:eastAsia="en-US"/>
        </w:rPr>
      </w:pPr>
      <w:r w:rsidRPr="00A3054E">
        <w:rPr>
          <w:rFonts w:asciiTheme="minorHAnsi" w:eastAsiaTheme="minorHAnsi" w:hAnsiTheme="minorHAnsi" w:cstheme="minorHAnsi"/>
          <w:color w:val="000000"/>
          <w:lang w:eastAsia="en-US"/>
        </w:rPr>
        <w:t xml:space="preserve"> Acta 15</w:t>
      </w:r>
      <w:r>
        <w:rPr>
          <w:rFonts w:asciiTheme="minorHAnsi" w:eastAsiaTheme="minorHAnsi" w:hAnsiTheme="minorHAnsi" w:cstheme="minorHAnsi"/>
          <w:color w:val="000000"/>
          <w:lang w:eastAsia="en-US"/>
        </w:rPr>
        <w:t>4</w:t>
      </w:r>
    </w:p>
    <w:p w14:paraId="64E6F712" w14:textId="77777777" w:rsidR="00450D70" w:rsidRPr="00A3054E" w:rsidRDefault="00450D70" w:rsidP="00450D70">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Correspondiente al</w:t>
      </w:r>
    </w:p>
    <w:p w14:paraId="0BA14B81" w14:textId="3BC6B172" w:rsidR="00450D70" w:rsidRPr="00A3054E" w:rsidRDefault="00450D70" w:rsidP="00450D70">
      <w:pPr>
        <w:spacing w:before="100" w:beforeAutospacing="1" w:after="100" w:afterAutospacing="1"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3 de Agosto</w:t>
      </w:r>
      <w:r w:rsidRPr="00A3054E">
        <w:rPr>
          <w:rFonts w:asciiTheme="minorHAnsi" w:eastAsia="Times New Roman" w:hAnsiTheme="minorHAnsi" w:cstheme="minorHAnsi"/>
          <w:color w:val="000000"/>
        </w:rPr>
        <w:t>2025</w:t>
      </w:r>
    </w:p>
    <w:p w14:paraId="45DA3ECC" w14:textId="40AC9191" w:rsidR="00450D70" w:rsidRPr="00A3054E" w:rsidRDefault="00BB243D" w:rsidP="00450D70">
      <w:pPr>
        <w:spacing w:before="100" w:beforeAutospacing="1" w:after="100" w:afterAutospacing="1"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18</w:t>
      </w:r>
      <w:r w:rsidR="00450D70" w:rsidRPr="00A3054E">
        <w:rPr>
          <w:rFonts w:asciiTheme="minorHAnsi" w:eastAsia="Times New Roman" w:hAnsiTheme="minorHAnsi" w:cstheme="minorHAnsi"/>
          <w:color w:val="000000"/>
        </w:rPr>
        <w:t>:00 Horas de España</w:t>
      </w:r>
    </w:p>
    <w:p w14:paraId="60A7F505" w14:textId="77777777" w:rsidR="00450D70" w:rsidRPr="00A3054E" w:rsidRDefault="00450D70" w:rsidP="00450D70">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Sala Paltalk Tseyor Salud UTG</w:t>
      </w:r>
    </w:p>
    <w:p w14:paraId="1EFE05E0" w14:textId="77777777" w:rsidR="002A2608" w:rsidRDefault="002A2608" w:rsidP="002A2608">
      <w:pPr>
        <w:pStyle w:val="Default"/>
        <w:rPr>
          <w:b/>
          <w:bCs/>
          <w:sz w:val="22"/>
          <w:szCs w:val="22"/>
        </w:rPr>
      </w:pPr>
    </w:p>
    <w:p w14:paraId="76507A2C" w14:textId="77777777" w:rsidR="002A2608" w:rsidRDefault="002A2608" w:rsidP="002A2608">
      <w:pPr>
        <w:pStyle w:val="Default"/>
        <w:rPr>
          <w:b/>
          <w:bCs/>
          <w:sz w:val="22"/>
          <w:szCs w:val="22"/>
        </w:rPr>
      </w:pPr>
    </w:p>
    <w:p w14:paraId="38D7EB25" w14:textId="03DF64B7" w:rsidR="002A2608" w:rsidRPr="00450D70" w:rsidRDefault="002A2608" w:rsidP="002A2608">
      <w:pPr>
        <w:pStyle w:val="Default"/>
        <w:rPr>
          <w:rFonts w:asciiTheme="minorHAnsi" w:hAnsiTheme="minorHAnsi" w:cstheme="minorHAnsi"/>
          <w:sz w:val="22"/>
          <w:szCs w:val="22"/>
        </w:rPr>
      </w:pPr>
      <w:r w:rsidRPr="00450D70">
        <w:rPr>
          <w:rFonts w:asciiTheme="minorHAnsi" w:hAnsiTheme="minorHAnsi" w:cstheme="minorHAnsi"/>
          <w:b/>
          <w:bCs/>
          <w:sz w:val="22"/>
          <w:szCs w:val="22"/>
        </w:rPr>
        <w:t xml:space="preserve">Asistentes: </w:t>
      </w:r>
      <w:r w:rsidRPr="00450D70">
        <w:rPr>
          <w:rFonts w:asciiTheme="minorHAnsi" w:hAnsiTheme="minorHAnsi" w:cstheme="minorHAnsi"/>
          <w:sz w:val="22"/>
          <w:szCs w:val="22"/>
        </w:rPr>
        <w:t>Apuesta Atlante Pm, Benéfica Amor Pm, Buen rumbo La Pm, Capitel Pi Pm, Canal Radial Pm, Claro Apresúrate La Pm, Castaño, Empieza de Nuevo La Pm, Empieza La Unión La Pm, En tu propia búsqueda La Pm, Envuelta Nube La Pm, Eso mismo La Pm, Liceo, Punto Sur La Pm, No te olvides La Pm</w:t>
      </w:r>
      <w:r w:rsidR="00CB76D5">
        <w:rPr>
          <w:rFonts w:asciiTheme="minorHAnsi" w:hAnsiTheme="minorHAnsi" w:cstheme="minorHAnsi"/>
          <w:sz w:val="22"/>
          <w:szCs w:val="22"/>
        </w:rPr>
        <w:t xml:space="preserve"> y</w:t>
      </w:r>
      <w:r w:rsidRPr="00450D70">
        <w:rPr>
          <w:rFonts w:asciiTheme="minorHAnsi" w:hAnsiTheme="minorHAnsi" w:cstheme="minorHAnsi"/>
          <w:sz w:val="22"/>
          <w:szCs w:val="22"/>
        </w:rPr>
        <w:t xml:space="preserve"> Una </w:t>
      </w:r>
      <w:r w:rsidR="00CB76D5">
        <w:rPr>
          <w:rFonts w:asciiTheme="minorHAnsi" w:hAnsiTheme="minorHAnsi" w:cstheme="minorHAnsi"/>
          <w:sz w:val="22"/>
          <w:szCs w:val="22"/>
        </w:rPr>
        <w:t>A</w:t>
      </w:r>
      <w:r w:rsidRPr="00450D70">
        <w:rPr>
          <w:rFonts w:asciiTheme="minorHAnsi" w:hAnsiTheme="minorHAnsi" w:cstheme="minorHAnsi"/>
          <w:sz w:val="22"/>
          <w:szCs w:val="22"/>
        </w:rPr>
        <w:t xml:space="preserve">pisonadora La Pm. </w:t>
      </w:r>
    </w:p>
    <w:p w14:paraId="07E53133" w14:textId="77777777" w:rsidR="002A2608" w:rsidRPr="00450D70" w:rsidRDefault="002A2608" w:rsidP="002A2608">
      <w:pPr>
        <w:pStyle w:val="Default"/>
        <w:rPr>
          <w:rFonts w:asciiTheme="minorHAnsi" w:hAnsiTheme="minorHAnsi" w:cstheme="minorHAnsi"/>
          <w:b/>
          <w:bCs/>
          <w:sz w:val="22"/>
          <w:szCs w:val="22"/>
        </w:rPr>
      </w:pPr>
    </w:p>
    <w:p w14:paraId="6BEC7CB1" w14:textId="77777777" w:rsidR="002A2608" w:rsidRPr="00450D70" w:rsidRDefault="002A2608" w:rsidP="002A2608">
      <w:pPr>
        <w:pStyle w:val="Default"/>
        <w:rPr>
          <w:rFonts w:asciiTheme="minorHAnsi" w:hAnsiTheme="minorHAnsi" w:cstheme="minorHAnsi"/>
          <w:sz w:val="22"/>
          <w:szCs w:val="22"/>
        </w:rPr>
      </w:pPr>
    </w:p>
    <w:p w14:paraId="69BF3A51" w14:textId="77777777" w:rsidR="002A2608" w:rsidRPr="00450D70" w:rsidRDefault="002A2608" w:rsidP="002A2608">
      <w:pPr>
        <w:pStyle w:val="Default"/>
        <w:numPr>
          <w:ilvl w:val="0"/>
          <w:numId w:val="1"/>
        </w:numPr>
        <w:ind w:left="360" w:hanging="360"/>
        <w:rPr>
          <w:rFonts w:asciiTheme="minorHAnsi" w:hAnsiTheme="minorHAnsi" w:cstheme="minorHAnsi"/>
          <w:sz w:val="22"/>
          <w:szCs w:val="22"/>
        </w:rPr>
      </w:pPr>
      <w:r w:rsidRPr="00450D70">
        <w:rPr>
          <w:rFonts w:asciiTheme="minorHAnsi" w:hAnsiTheme="minorHAnsi" w:cstheme="minorHAnsi"/>
          <w:sz w:val="22"/>
          <w:szCs w:val="22"/>
        </w:rPr>
        <w:t xml:space="preserve">Bienvenida a los asistentes en sala. </w:t>
      </w:r>
    </w:p>
    <w:p w14:paraId="682D273D" w14:textId="77777777" w:rsidR="002A2608" w:rsidRPr="00450D70" w:rsidRDefault="002A2608" w:rsidP="002A2608">
      <w:pPr>
        <w:pStyle w:val="Default"/>
        <w:rPr>
          <w:rFonts w:asciiTheme="minorHAnsi" w:hAnsiTheme="minorHAnsi" w:cstheme="minorHAnsi"/>
          <w:sz w:val="22"/>
          <w:szCs w:val="22"/>
        </w:rPr>
      </w:pPr>
    </w:p>
    <w:p w14:paraId="27474BFE" w14:textId="76B2E040" w:rsidR="002A2608" w:rsidRPr="00450D70" w:rsidRDefault="002A2608" w:rsidP="00450D70">
      <w:pPr>
        <w:pStyle w:val="Default"/>
        <w:numPr>
          <w:ilvl w:val="0"/>
          <w:numId w:val="1"/>
        </w:numPr>
        <w:ind w:left="360" w:hanging="360"/>
        <w:rPr>
          <w:rFonts w:asciiTheme="minorHAnsi" w:hAnsiTheme="minorHAnsi" w:cstheme="minorHAnsi"/>
          <w:sz w:val="22"/>
          <w:szCs w:val="22"/>
        </w:rPr>
      </w:pPr>
      <w:r w:rsidRPr="00450D70">
        <w:rPr>
          <w:rFonts w:asciiTheme="minorHAnsi" w:hAnsiTheme="minorHAnsi" w:cstheme="minorHAnsi"/>
          <w:sz w:val="22"/>
          <w:szCs w:val="22"/>
        </w:rPr>
        <w:t xml:space="preserve">Mantra de protección de Noiwanak y las palabras mayas (BEH, Sayab, Tseek). </w:t>
      </w:r>
    </w:p>
    <w:p w14:paraId="753B1A46" w14:textId="77777777" w:rsidR="002A2608" w:rsidRPr="00450D70" w:rsidRDefault="002A2608" w:rsidP="002A2608">
      <w:pPr>
        <w:pStyle w:val="Default"/>
        <w:rPr>
          <w:rFonts w:asciiTheme="minorHAnsi" w:hAnsiTheme="minorHAnsi" w:cstheme="minorHAnsi"/>
          <w:sz w:val="22"/>
          <w:szCs w:val="22"/>
        </w:rPr>
      </w:pPr>
    </w:p>
    <w:p w14:paraId="795E2380" w14:textId="7878CF1F" w:rsidR="00450D70" w:rsidRPr="00450D70" w:rsidRDefault="002A2608" w:rsidP="00450D70">
      <w:pPr>
        <w:pStyle w:val="Default"/>
        <w:numPr>
          <w:ilvl w:val="0"/>
          <w:numId w:val="1"/>
        </w:numPr>
        <w:ind w:left="360" w:hanging="360"/>
        <w:rPr>
          <w:rFonts w:asciiTheme="minorHAnsi" w:hAnsiTheme="minorHAnsi" w:cstheme="minorHAnsi"/>
          <w:sz w:val="22"/>
          <w:szCs w:val="22"/>
        </w:rPr>
      </w:pPr>
      <w:r w:rsidRPr="00450D70">
        <w:rPr>
          <w:rFonts w:asciiTheme="minorHAnsi" w:hAnsiTheme="minorHAnsi" w:cstheme="minorHAnsi"/>
          <w:sz w:val="22"/>
          <w:szCs w:val="22"/>
        </w:rPr>
        <w:t>Meditación</w:t>
      </w:r>
      <w:r w:rsidR="00450D70" w:rsidRPr="00450D70">
        <w:rPr>
          <w:rFonts w:asciiTheme="minorHAnsi" w:hAnsiTheme="minorHAnsi" w:cstheme="minorHAnsi"/>
          <w:sz w:val="22"/>
          <w:szCs w:val="22"/>
        </w:rPr>
        <w:t xml:space="preserve">: </w:t>
      </w:r>
      <w:r w:rsidRPr="00450D70">
        <w:rPr>
          <w:rFonts w:asciiTheme="minorHAnsi" w:hAnsiTheme="minorHAnsi" w:cstheme="minorHAnsi"/>
          <w:sz w:val="22"/>
          <w:szCs w:val="22"/>
        </w:rPr>
        <w:t xml:space="preserve"> 1004, Shilcars Taller de limpieza de nuestro organismo con la micropartícula. </w:t>
      </w:r>
    </w:p>
    <w:p w14:paraId="110AC216" w14:textId="77777777" w:rsidR="00450D70" w:rsidRPr="00450D70" w:rsidRDefault="00450D70" w:rsidP="00450D70">
      <w:pPr>
        <w:pStyle w:val="Prrafodelista"/>
        <w:rPr>
          <w:rFonts w:cstheme="minorHAnsi"/>
        </w:rPr>
      </w:pPr>
    </w:p>
    <w:p w14:paraId="5B7E22D2" w14:textId="2429E9D3" w:rsidR="00450D70" w:rsidRPr="00450D70" w:rsidRDefault="00450D70" w:rsidP="00450D70">
      <w:pPr>
        <w:pStyle w:val="Default"/>
        <w:numPr>
          <w:ilvl w:val="0"/>
          <w:numId w:val="1"/>
        </w:numPr>
        <w:ind w:left="360" w:hanging="360"/>
        <w:rPr>
          <w:rFonts w:asciiTheme="minorHAnsi" w:hAnsiTheme="minorHAnsi" w:cstheme="minorHAnsi"/>
          <w:sz w:val="22"/>
          <w:szCs w:val="22"/>
        </w:rPr>
      </w:pPr>
      <w:r w:rsidRPr="00450D70">
        <w:rPr>
          <w:rFonts w:asciiTheme="minorHAnsi" w:hAnsiTheme="minorHAnsi" w:cstheme="minorHAnsi"/>
          <w:sz w:val="22"/>
          <w:szCs w:val="22"/>
        </w:rPr>
        <w:t>Lectura y aprobación del Acta No. 15</w:t>
      </w:r>
      <w:r w:rsidR="00224C32">
        <w:rPr>
          <w:rFonts w:asciiTheme="minorHAnsi" w:hAnsiTheme="minorHAnsi" w:cstheme="minorHAnsi"/>
          <w:sz w:val="22"/>
          <w:szCs w:val="22"/>
        </w:rPr>
        <w:t>3</w:t>
      </w:r>
      <w:r w:rsidR="00CB76D5">
        <w:rPr>
          <w:rFonts w:asciiTheme="minorHAnsi" w:hAnsiTheme="minorHAnsi" w:cstheme="minorHAnsi"/>
          <w:sz w:val="22"/>
          <w:szCs w:val="22"/>
        </w:rPr>
        <w:t xml:space="preserve"> correspondiente al 6 de julio del 2025.</w:t>
      </w:r>
    </w:p>
    <w:p w14:paraId="79EB6E4E" w14:textId="77777777" w:rsidR="00450D70" w:rsidRPr="00450D70" w:rsidRDefault="00450D70" w:rsidP="00450D70">
      <w:pPr>
        <w:pStyle w:val="Prrafodelista"/>
        <w:rPr>
          <w:rFonts w:cstheme="minorHAnsi"/>
        </w:rPr>
      </w:pPr>
    </w:p>
    <w:p w14:paraId="1628735F" w14:textId="77777777" w:rsidR="002A2608" w:rsidRPr="005D1A25" w:rsidRDefault="002A2608" w:rsidP="00450D70">
      <w:pPr>
        <w:pStyle w:val="Default"/>
        <w:numPr>
          <w:ilvl w:val="0"/>
          <w:numId w:val="1"/>
        </w:numPr>
        <w:ind w:left="360" w:hanging="360"/>
        <w:rPr>
          <w:rFonts w:asciiTheme="minorHAnsi" w:hAnsiTheme="minorHAnsi" w:cstheme="minorHAnsi"/>
          <w:b/>
          <w:bCs/>
          <w:sz w:val="22"/>
          <w:szCs w:val="22"/>
        </w:rPr>
      </w:pPr>
      <w:bookmarkStart w:id="0" w:name="_Hlk207977769"/>
      <w:r w:rsidRPr="005D1A25">
        <w:rPr>
          <w:rFonts w:asciiTheme="minorHAnsi" w:hAnsiTheme="minorHAnsi" w:cstheme="minorHAnsi"/>
          <w:b/>
          <w:bCs/>
          <w:sz w:val="22"/>
          <w:szCs w:val="22"/>
        </w:rPr>
        <w:t xml:space="preserve">Revisión del plan de trabajo 2025. </w:t>
      </w:r>
    </w:p>
    <w:p w14:paraId="28DEAEE6" w14:textId="77777777" w:rsidR="002A2608" w:rsidRPr="00450D70" w:rsidRDefault="002A2608" w:rsidP="002A2608">
      <w:pPr>
        <w:pStyle w:val="Default"/>
        <w:rPr>
          <w:rFonts w:asciiTheme="minorHAnsi" w:hAnsiTheme="minorHAnsi" w:cstheme="minorHAnsi"/>
          <w:sz w:val="22"/>
          <w:szCs w:val="22"/>
        </w:rPr>
      </w:pPr>
    </w:p>
    <w:p w14:paraId="01E8678E" w14:textId="77777777" w:rsidR="002A2608" w:rsidRDefault="002A2608" w:rsidP="002A2608">
      <w:pPr>
        <w:pStyle w:val="Default"/>
        <w:rPr>
          <w:rFonts w:asciiTheme="minorHAnsi" w:hAnsiTheme="minorHAnsi" w:cstheme="minorHAnsi"/>
          <w:sz w:val="22"/>
          <w:szCs w:val="22"/>
        </w:rPr>
      </w:pPr>
      <w:r w:rsidRPr="00450D70">
        <w:rPr>
          <w:rFonts w:asciiTheme="minorHAnsi" w:hAnsiTheme="minorHAnsi" w:cstheme="minorHAnsi"/>
          <w:sz w:val="22"/>
          <w:szCs w:val="22"/>
        </w:rPr>
        <w:t xml:space="preserve">Aprobación del plan de trabajo al que se le añade un quinto punto: </w:t>
      </w:r>
    </w:p>
    <w:p w14:paraId="3B89870F" w14:textId="77777777" w:rsidR="00CB76D5" w:rsidRPr="00450D70" w:rsidRDefault="00CB76D5" w:rsidP="002A2608">
      <w:pPr>
        <w:pStyle w:val="Default"/>
        <w:rPr>
          <w:rFonts w:asciiTheme="minorHAnsi" w:hAnsiTheme="minorHAnsi" w:cstheme="minorHAnsi"/>
          <w:sz w:val="22"/>
          <w:szCs w:val="22"/>
        </w:rPr>
      </w:pPr>
    </w:p>
    <w:p w14:paraId="4BD95654" w14:textId="331437EF" w:rsidR="002A2608" w:rsidRDefault="002A2608" w:rsidP="00CB76D5">
      <w:pPr>
        <w:pStyle w:val="Default"/>
        <w:rPr>
          <w:rFonts w:asciiTheme="minorHAnsi" w:hAnsiTheme="minorHAnsi" w:cstheme="minorHAnsi"/>
          <w:sz w:val="22"/>
          <w:szCs w:val="22"/>
        </w:rPr>
      </w:pPr>
      <w:r w:rsidRPr="00450D70">
        <w:rPr>
          <w:rFonts w:asciiTheme="minorHAnsi" w:hAnsiTheme="minorHAnsi" w:cstheme="minorHAnsi"/>
          <w:sz w:val="22"/>
          <w:szCs w:val="22"/>
        </w:rPr>
        <w:t xml:space="preserve">Puesta en marcha del Equipo de Salud Mental, el cual creará un cronograma de atención con horarios y días que se dará a conocer para acceder </w:t>
      </w:r>
      <w:bookmarkEnd w:id="0"/>
      <w:r w:rsidRPr="00450D70">
        <w:rPr>
          <w:rFonts w:asciiTheme="minorHAnsi" w:hAnsiTheme="minorHAnsi" w:cstheme="minorHAnsi"/>
          <w:sz w:val="22"/>
          <w:szCs w:val="22"/>
        </w:rPr>
        <w:t xml:space="preserve">al mismo. </w:t>
      </w:r>
    </w:p>
    <w:p w14:paraId="7A2FCC6A" w14:textId="77777777" w:rsidR="00450D70" w:rsidRPr="00450D70" w:rsidRDefault="00450D70" w:rsidP="002A2608">
      <w:pPr>
        <w:pStyle w:val="Default"/>
        <w:rPr>
          <w:rFonts w:asciiTheme="minorHAnsi" w:hAnsiTheme="minorHAnsi" w:cstheme="minorHAnsi"/>
          <w:sz w:val="22"/>
          <w:szCs w:val="22"/>
        </w:rPr>
      </w:pPr>
    </w:p>
    <w:p w14:paraId="6BD1A0A5" w14:textId="6C378B8D" w:rsidR="002A2608" w:rsidRPr="005D1A25" w:rsidRDefault="002A2608" w:rsidP="00CB76D5">
      <w:pPr>
        <w:pStyle w:val="Default"/>
        <w:numPr>
          <w:ilvl w:val="0"/>
          <w:numId w:val="1"/>
        </w:numPr>
        <w:ind w:left="360" w:hanging="360"/>
        <w:rPr>
          <w:rFonts w:asciiTheme="minorHAnsi" w:hAnsiTheme="minorHAnsi" w:cstheme="minorHAnsi"/>
          <w:b/>
          <w:bCs/>
          <w:sz w:val="22"/>
          <w:szCs w:val="22"/>
        </w:rPr>
      </w:pPr>
      <w:r w:rsidRPr="005D1A25">
        <w:rPr>
          <w:rFonts w:asciiTheme="minorHAnsi" w:hAnsiTheme="minorHAnsi" w:cstheme="minorHAnsi"/>
          <w:b/>
          <w:bCs/>
          <w:sz w:val="22"/>
          <w:szCs w:val="22"/>
        </w:rPr>
        <w:t xml:space="preserve">Información de los Equipos del Departamento y cambio de nombre de la Mini triada de Salud </w:t>
      </w:r>
    </w:p>
    <w:p w14:paraId="640CB966" w14:textId="77777777" w:rsidR="002A2608" w:rsidRPr="00450D70" w:rsidRDefault="002A2608" w:rsidP="002A2608">
      <w:pPr>
        <w:pStyle w:val="Default"/>
        <w:rPr>
          <w:rFonts w:asciiTheme="minorHAnsi" w:hAnsiTheme="minorHAnsi" w:cstheme="minorHAnsi"/>
          <w:sz w:val="22"/>
          <w:szCs w:val="22"/>
        </w:rPr>
      </w:pPr>
    </w:p>
    <w:p w14:paraId="573167C7" w14:textId="77777777" w:rsidR="002A2608" w:rsidRPr="00450D70" w:rsidRDefault="002A2608" w:rsidP="002A2608">
      <w:pPr>
        <w:pStyle w:val="Default"/>
        <w:rPr>
          <w:rFonts w:asciiTheme="minorHAnsi" w:hAnsiTheme="minorHAnsi" w:cstheme="minorHAnsi"/>
          <w:sz w:val="22"/>
          <w:szCs w:val="22"/>
        </w:rPr>
      </w:pPr>
      <w:r w:rsidRPr="00450D70">
        <w:rPr>
          <w:rFonts w:asciiTheme="minorHAnsi" w:hAnsiTheme="minorHAnsi" w:cstheme="minorHAnsi"/>
          <w:sz w:val="22"/>
          <w:szCs w:val="22"/>
        </w:rPr>
        <w:t xml:space="preserve">Por unanimidad de los presentes la Mini Triada de Salud pasa a llamarse: </w:t>
      </w:r>
    </w:p>
    <w:p w14:paraId="1D672273" w14:textId="77777777" w:rsidR="002A2608" w:rsidRPr="002B0A31" w:rsidRDefault="002A2608" w:rsidP="002A2608">
      <w:pPr>
        <w:pStyle w:val="Default"/>
        <w:rPr>
          <w:rFonts w:asciiTheme="minorHAnsi" w:hAnsiTheme="minorHAnsi" w:cstheme="minorHAnsi"/>
          <w:b/>
          <w:bCs/>
          <w:sz w:val="22"/>
          <w:szCs w:val="22"/>
        </w:rPr>
      </w:pPr>
      <w:r w:rsidRPr="00450D70">
        <w:rPr>
          <w:rFonts w:asciiTheme="minorHAnsi" w:hAnsiTheme="minorHAnsi" w:cstheme="minorHAnsi"/>
          <w:sz w:val="22"/>
          <w:szCs w:val="22"/>
        </w:rPr>
        <w:t>“</w:t>
      </w:r>
      <w:r w:rsidRPr="002B0A31">
        <w:rPr>
          <w:rFonts w:asciiTheme="minorHAnsi" w:hAnsiTheme="minorHAnsi" w:cstheme="minorHAnsi"/>
          <w:b/>
          <w:bCs/>
          <w:sz w:val="22"/>
          <w:szCs w:val="22"/>
        </w:rPr>
        <w:t xml:space="preserve">Equipo de Coordinación del Departamento de Salud”. </w:t>
      </w:r>
    </w:p>
    <w:p w14:paraId="39BEB338" w14:textId="77777777" w:rsidR="00450D70" w:rsidRPr="002B0A31" w:rsidRDefault="00450D70" w:rsidP="002A2608">
      <w:pPr>
        <w:pStyle w:val="Default"/>
        <w:rPr>
          <w:rFonts w:asciiTheme="minorHAnsi" w:hAnsiTheme="minorHAnsi" w:cstheme="minorHAnsi"/>
          <w:b/>
          <w:bCs/>
          <w:sz w:val="22"/>
          <w:szCs w:val="22"/>
        </w:rPr>
      </w:pPr>
    </w:p>
    <w:p w14:paraId="18A1517F" w14:textId="59AB5814" w:rsidR="002A2608" w:rsidRPr="002B0A31" w:rsidRDefault="002A2608" w:rsidP="00450D70">
      <w:pPr>
        <w:pStyle w:val="Default"/>
        <w:numPr>
          <w:ilvl w:val="0"/>
          <w:numId w:val="1"/>
        </w:numPr>
        <w:ind w:left="360" w:hanging="360"/>
        <w:rPr>
          <w:rFonts w:asciiTheme="minorHAnsi" w:hAnsiTheme="minorHAnsi" w:cstheme="minorHAnsi"/>
          <w:sz w:val="22"/>
          <w:szCs w:val="22"/>
        </w:rPr>
      </w:pPr>
      <w:r w:rsidRPr="002B0A31">
        <w:rPr>
          <w:rFonts w:asciiTheme="minorHAnsi" w:hAnsiTheme="minorHAnsi" w:cstheme="minorHAnsi"/>
          <w:sz w:val="22"/>
          <w:szCs w:val="22"/>
        </w:rPr>
        <w:t xml:space="preserve">Ruegos y preguntas </w:t>
      </w:r>
    </w:p>
    <w:p w14:paraId="7FC0460E" w14:textId="77777777" w:rsidR="002A2608" w:rsidRPr="002B0A31" w:rsidRDefault="002A2608" w:rsidP="002A2608">
      <w:pPr>
        <w:pStyle w:val="Default"/>
        <w:rPr>
          <w:rFonts w:asciiTheme="minorHAnsi" w:hAnsiTheme="minorHAnsi" w:cstheme="minorHAnsi"/>
          <w:sz w:val="22"/>
          <w:szCs w:val="22"/>
        </w:rPr>
      </w:pPr>
    </w:p>
    <w:p w14:paraId="0E4C8DE3" w14:textId="52252AD1" w:rsidR="002A2608" w:rsidRDefault="002A2608" w:rsidP="002A2608">
      <w:pPr>
        <w:pStyle w:val="Default"/>
        <w:rPr>
          <w:rFonts w:asciiTheme="minorHAnsi" w:hAnsiTheme="minorHAnsi" w:cstheme="minorHAnsi"/>
          <w:sz w:val="22"/>
          <w:szCs w:val="22"/>
        </w:rPr>
      </w:pPr>
      <w:r w:rsidRPr="00450D70">
        <w:rPr>
          <w:rFonts w:asciiTheme="minorHAnsi" w:hAnsiTheme="minorHAnsi" w:cstheme="minorHAnsi"/>
          <w:sz w:val="22"/>
          <w:szCs w:val="22"/>
        </w:rPr>
        <w:t>No hubo</w:t>
      </w:r>
      <w:r w:rsidR="00CB76D5">
        <w:rPr>
          <w:rFonts w:asciiTheme="minorHAnsi" w:hAnsiTheme="minorHAnsi" w:cstheme="minorHAnsi"/>
          <w:sz w:val="22"/>
          <w:szCs w:val="22"/>
        </w:rPr>
        <w:t>,</w:t>
      </w:r>
      <w:r w:rsidR="00224C32">
        <w:rPr>
          <w:rFonts w:asciiTheme="minorHAnsi" w:hAnsiTheme="minorHAnsi" w:cstheme="minorHAnsi"/>
          <w:sz w:val="22"/>
          <w:szCs w:val="22"/>
        </w:rPr>
        <w:t xml:space="preserve"> ni preguntas</w:t>
      </w:r>
    </w:p>
    <w:p w14:paraId="684D0CE7" w14:textId="77777777" w:rsidR="00450D70" w:rsidRPr="00450D70" w:rsidRDefault="00450D70" w:rsidP="002A2608">
      <w:pPr>
        <w:pStyle w:val="Default"/>
        <w:rPr>
          <w:rFonts w:asciiTheme="minorHAnsi" w:hAnsiTheme="minorHAnsi" w:cstheme="minorHAnsi"/>
          <w:sz w:val="22"/>
          <w:szCs w:val="22"/>
        </w:rPr>
      </w:pPr>
    </w:p>
    <w:p w14:paraId="29EBE840" w14:textId="77777777" w:rsidR="002A2608" w:rsidRPr="00450D70" w:rsidRDefault="002A2608" w:rsidP="002A2608">
      <w:pPr>
        <w:pStyle w:val="Default"/>
        <w:rPr>
          <w:rFonts w:asciiTheme="minorHAnsi" w:hAnsiTheme="minorHAnsi" w:cstheme="minorHAnsi"/>
          <w:sz w:val="22"/>
          <w:szCs w:val="22"/>
        </w:rPr>
      </w:pPr>
      <w:r w:rsidRPr="00450D70">
        <w:rPr>
          <w:rFonts w:asciiTheme="minorHAnsi" w:hAnsiTheme="minorHAnsi" w:cstheme="minorHAnsi"/>
          <w:sz w:val="22"/>
          <w:szCs w:val="22"/>
        </w:rPr>
        <w:t xml:space="preserve">En amor y servicio </w:t>
      </w:r>
    </w:p>
    <w:p w14:paraId="31C55E27" w14:textId="5A39AE39" w:rsidR="00215C42" w:rsidRPr="00450D70" w:rsidRDefault="002A2608" w:rsidP="002A2608">
      <w:pPr>
        <w:rPr>
          <w:rFonts w:asciiTheme="minorHAnsi" w:hAnsiTheme="minorHAnsi" w:cstheme="minorHAnsi"/>
        </w:rPr>
      </w:pPr>
      <w:r w:rsidRPr="00450D70">
        <w:rPr>
          <w:rFonts w:asciiTheme="minorHAnsi" w:hAnsiTheme="minorHAnsi" w:cstheme="minorHAnsi"/>
        </w:rPr>
        <w:t>Departamento de Salud y Nutrición</w:t>
      </w:r>
    </w:p>
    <w:sectPr w:rsidR="00215C42" w:rsidRPr="00450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FC3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FECE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0B60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CA7B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9FB3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7EFE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91B7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4312587">
    <w:abstractNumId w:val="6"/>
  </w:num>
  <w:num w:numId="2" w16cid:durableId="1699621789">
    <w:abstractNumId w:val="5"/>
  </w:num>
  <w:num w:numId="3" w16cid:durableId="1684085127">
    <w:abstractNumId w:val="4"/>
  </w:num>
  <w:num w:numId="4" w16cid:durableId="292634981">
    <w:abstractNumId w:val="1"/>
  </w:num>
  <w:num w:numId="5" w16cid:durableId="53045022">
    <w:abstractNumId w:val="2"/>
  </w:num>
  <w:num w:numId="6" w16cid:durableId="1216701509">
    <w:abstractNumId w:val="3"/>
  </w:num>
  <w:num w:numId="7" w16cid:durableId="8788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08"/>
    <w:rsid w:val="000E1553"/>
    <w:rsid w:val="00215C42"/>
    <w:rsid w:val="00224C32"/>
    <w:rsid w:val="00271A52"/>
    <w:rsid w:val="002A2608"/>
    <w:rsid w:val="002B0A31"/>
    <w:rsid w:val="00372640"/>
    <w:rsid w:val="00450D70"/>
    <w:rsid w:val="0050565F"/>
    <w:rsid w:val="005D1A25"/>
    <w:rsid w:val="00882714"/>
    <w:rsid w:val="00BB243D"/>
    <w:rsid w:val="00C23436"/>
    <w:rsid w:val="00C85A6A"/>
    <w:rsid w:val="00CB76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1457"/>
  <w15:chartTrackingRefBased/>
  <w15:docId w15:val="{69F8B9F9-9A99-4225-87F0-931490EB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70"/>
    <w:pPr>
      <w:spacing w:after="0" w:line="276" w:lineRule="auto"/>
    </w:pPr>
    <w:rPr>
      <w:rFonts w:ascii="Arial" w:eastAsia="Arial" w:hAnsi="Arial" w:cs="Arial"/>
      <w:kern w:val="0"/>
      <w:lang w:eastAsia="es-ES"/>
      <w14:ligatures w14:val="none"/>
    </w:rPr>
  </w:style>
  <w:style w:type="paragraph" w:styleId="Ttulo1">
    <w:name w:val="heading 1"/>
    <w:basedOn w:val="Normal"/>
    <w:next w:val="Normal"/>
    <w:link w:val="Ttulo1Car"/>
    <w:uiPriority w:val="9"/>
    <w:qFormat/>
    <w:rsid w:val="002A26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A26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2A260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A2608"/>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2A2608"/>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2A2608"/>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2A2608"/>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2A2608"/>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2A2608"/>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260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260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260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260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260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26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26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26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2608"/>
    <w:rPr>
      <w:rFonts w:eastAsiaTheme="majorEastAsia" w:cstheme="majorBidi"/>
      <w:color w:val="272727" w:themeColor="text1" w:themeTint="D8"/>
    </w:rPr>
  </w:style>
  <w:style w:type="paragraph" w:styleId="Ttulo">
    <w:name w:val="Title"/>
    <w:basedOn w:val="Normal"/>
    <w:next w:val="Normal"/>
    <w:link w:val="TtuloCar"/>
    <w:uiPriority w:val="10"/>
    <w:qFormat/>
    <w:rsid w:val="002A26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A26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26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A26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2608"/>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2A2608"/>
    <w:rPr>
      <w:i/>
      <w:iCs/>
      <w:color w:val="404040" w:themeColor="text1" w:themeTint="BF"/>
    </w:rPr>
  </w:style>
  <w:style w:type="paragraph" w:styleId="Prrafodelista">
    <w:name w:val="List Paragraph"/>
    <w:basedOn w:val="Normal"/>
    <w:uiPriority w:val="34"/>
    <w:qFormat/>
    <w:rsid w:val="002A2608"/>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2A2608"/>
    <w:rPr>
      <w:i/>
      <w:iCs/>
      <w:color w:val="2F5496" w:themeColor="accent1" w:themeShade="BF"/>
    </w:rPr>
  </w:style>
  <w:style w:type="paragraph" w:styleId="Citadestacada">
    <w:name w:val="Intense Quote"/>
    <w:basedOn w:val="Normal"/>
    <w:next w:val="Normal"/>
    <w:link w:val="CitadestacadaCar"/>
    <w:uiPriority w:val="30"/>
    <w:qFormat/>
    <w:rsid w:val="002A26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2A2608"/>
    <w:rPr>
      <w:i/>
      <w:iCs/>
      <w:color w:val="2F5496" w:themeColor="accent1" w:themeShade="BF"/>
    </w:rPr>
  </w:style>
  <w:style w:type="character" w:styleId="Referenciaintensa">
    <w:name w:val="Intense Reference"/>
    <w:basedOn w:val="Fuentedeprrafopredeter"/>
    <w:uiPriority w:val="32"/>
    <w:qFormat/>
    <w:rsid w:val="002A2608"/>
    <w:rPr>
      <w:b/>
      <w:bCs/>
      <w:smallCaps/>
      <w:color w:val="2F5496" w:themeColor="accent1" w:themeShade="BF"/>
      <w:spacing w:val="5"/>
    </w:rPr>
  </w:style>
  <w:style w:type="paragraph" w:customStyle="1" w:styleId="Default">
    <w:name w:val="Default"/>
    <w:rsid w:val="002A260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208</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eufrasia bonilla hdez</dc:creator>
  <cp:keywords/>
  <dc:description/>
  <cp:lastModifiedBy>eufrasia bonilla hdez</cp:lastModifiedBy>
  <cp:revision>6</cp:revision>
  <dcterms:created xsi:type="dcterms:W3CDTF">2025-09-05T14:05:00Z</dcterms:created>
  <dcterms:modified xsi:type="dcterms:W3CDTF">2025-09-07T17:38:00Z</dcterms:modified>
</cp:coreProperties>
</file>